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D" w:rsidRDefault="002F35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  _______________________________________  Date:  ___________________</w:t>
      </w:r>
    </w:p>
    <w:p w:rsidR="00000000" w:rsidRDefault="00050C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Seventh Grade Civics-Unit Four: Judicial Branch How Federal Courts are Organized</w:t>
      </w:r>
    </w:p>
    <w:p w:rsidR="00000000" w:rsidRDefault="00050C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050C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00000" w:rsidRDefault="00050C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050C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F35ED" w:rsidRDefault="002F35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50C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050CEB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federal district judge at St. Louis passed away unexpectedly, causing President Thomas to have to appoint a replacement.  Thomas comes up with three possible candidates.  He contacts Senators Wesson and Smith from Missouri and presents to them the name</w:t>
      </w:r>
      <w:r>
        <w:rPr>
          <w:rFonts w:ascii="Times New Roman" w:hAnsi="Times New Roman" w:cs="Times New Roman"/>
          <w:color w:val="000000"/>
        </w:rPr>
        <w:t xml:space="preserve"> of his first choice as judge.  If either of the senators have a problem with this choice for judge, the president will instead ask their opinion on the other two choices.  Once the president and the senators are in agreement with a choice, President Thoma</w:t>
      </w:r>
      <w:r>
        <w:rPr>
          <w:rFonts w:ascii="Times New Roman" w:hAnsi="Times New Roman" w:cs="Times New Roman"/>
          <w:color w:val="000000"/>
        </w:rPr>
        <w:t>s will make public his choice for the position of judge and submit the name to the entire Senate for their approval.</w:t>
      </w:r>
    </w:p>
    <w:p w:rsidR="00000000" w:rsidRDefault="00050C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scenario above is an example of the practice of 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original jurisdiction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watchdog rule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senatorial courtesy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merit system</w:t>
            </w:r>
          </w:p>
        </w:tc>
      </w:tr>
    </w:tbl>
    <w:p w:rsidR="00000000" w:rsidRDefault="00050C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0C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50C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 w:rsidR="002F35E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52806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50C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 pyramid above, which of the following should go in the middle?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Military Courts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State Courts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Trial Courts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Appellate Courts</w:t>
            </w:r>
          </w:p>
        </w:tc>
      </w:tr>
    </w:tbl>
    <w:p w:rsidR="00000000" w:rsidRDefault="00050C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0C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50C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Where must all federal court cases begin?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Local Courts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Courts of Appeals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Supreme Court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District Courts</w:t>
            </w:r>
          </w:p>
        </w:tc>
      </w:tr>
    </w:tbl>
    <w:p w:rsidR="00000000" w:rsidRDefault="00050C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0C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50C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Which Court of Appeals is Missouri located in?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8th Circuit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Western Circuit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12th Circuit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C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Northern Circuit</w:t>
            </w:r>
          </w:p>
        </w:tc>
      </w:tr>
    </w:tbl>
    <w:p w:rsidR="00000000" w:rsidRDefault="00050C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0C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F35ED" w:rsidRDefault="002F35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050C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Short Answer</w:t>
      </w:r>
    </w:p>
    <w:p w:rsidR="00000000" w:rsidRDefault="00050C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50C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takes place in federal district courts that does not happen in federal appeals courts or in the Supreme Court?</w:t>
      </w:r>
    </w:p>
    <w:p w:rsidR="00000000" w:rsidRDefault="00050C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0C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Explain the three rulings that are possible in a United States court of appeals case.</w:t>
      </w:r>
    </w:p>
    <w:p w:rsidR="00000000" w:rsidRDefault="00050C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0C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Do you agree with the practice of appointing</w:t>
      </w:r>
      <w:r>
        <w:rPr>
          <w:rFonts w:ascii="Times New Roman" w:hAnsi="Times New Roman" w:cs="Times New Roman"/>
          <w:color w:val="000000"/>
        </w:rPr>
        <w:t xml:space="preserve"> federal judges for life? Explain your answer.</w:t>
      </w:r>
    </w:p>
    <w:p w:rsidR="00000000" w:rsidRDefault="00050C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0C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Create a Venn diagram comparing U.S. district courts to U.S. courts of appeals.</w:t>
      </w:r>
    </w:p>
    <w:p w:rsidR="00050CEB" w:rsidRDefault="002F35ED" w:rsidP="002F35E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943600" cy="3909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CEB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ED"/>
    <w:rsid w:val="00050CEB"/>
    <w:rsid w:val="002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2</cp:revision>
  <dcterms:created xsi:type="dcterms:W3CDTF">2015-11-30T02:53:00Z</dcterms:created>
  <dcterms:modified xsi:type="dcterms:W3CDTF">2015-11-30T02:53:00Z</dcterms:modified>
</cp:coreProperties>
</file>